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D0C11D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二</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多种多样的生物</w:t>
      </w:r>
    </w:p>
    <w:p w14:paraId="4AAA236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四</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生物分类的方法</w:t>
      </w:r>
      <w:bookmarkStart w:id="0" w:name="_GoBack"/>
      <w:bookmarkEnd w:id="0"/>
    </w:p>
    <w:p w14:paraId="75469B6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二</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从种到界</w:t>
      </w:r>
    </w:p>
    <w:p w14:paraId="0474A1F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7528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3C2C87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573E9706">
            <w:pPr>
              <w:pStyle w:val="3"/>
              <w:keepNext w:val="0"/>
              <w:keepLines/>
              <w:pageBreakBefore w:val="0"/>
              <w:widowControl w:val="0"/>
              <w:kinsoku/>
              <w:wordWrap/>
              <w:overflowPunct/>
              <w:topLinePunct w:val="0"/>
              <w:autoSpaceDE/>
              <w:autoSpaceDN/>
              <w:bidi w:val="0"/>
              <w:spacing w:line="288" w:lineRule="auto"/>
              <w:ind w:firstLine="1054" w:firstLineChars="5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从种到界</w:t>
            </w:r>
          </w:p>
        </w:tc>
        <w:tc>
          <w:tcPr>
            <w:tcW w:w="2444" w:type="dxa"/>
            <w:tcBorders>
              <w:top w:val="single" w:color="auto" w:sz="4" w:space="0"/>
              <w:left w:val="nil"/>
              <w:bottom w:val="single" w:color="auto" w:sz="4" w:space="0"/>
              <w:right w:val="single" w:color="auto" w:sz="4" w:space="0"/>
            </w:tcBorders>
            <w:noWrap w:val="0"/>
            <w:vAlign w:val="center"/>
          </w:tcPr>
          <w:p w14:paraId="05E40330">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1920D21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179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136FC16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741B38D0">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p>
          <w:p w14:paraId="1CD97A47">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学生已经学习了生物圈中的各种生物，熟悉各种动物的基本特征的知识。但是这些呈现“点”分布的知识缺乏系统的梳理。本章中第一节，通过学习对植物分类和动物分类的基本方法，初步认识分类的意义和操作的基本方法。但是对于“生物分类的意义”、“如何进行生物分类”仍然是懵懂的。这一节内容，并不要求学生熟练掌握生物分类的方法技巧，只要求学生能初步了解生物分类的核心思想，尝试模拟分类的过程。根据学生的基本知识水平，为充分调动学生的探索热情。本节课通过带领学生亲历简单的分类过程，体会其中找寻特征的乐趣，是本节课设计的思想。目的是把呈“点”分布的知识串成“线”，最后连成“面”。</w:t>
            </w:r>
          </w:p>
          <w:p w14:paraId="3D9E9DBE">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3C6A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38A7F26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28C68284">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p w14:paraId="48F6C930">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hAnsi="宋体" w:cs="宋体"/>
                <w:lang w:val="en-US" w:eastAsia="zh-CN"/>
              </w:rPr>
            </w:pPr>
            <w:r>
              <w:rPr>
                <w:rStyle w:val="10"/>
                <w:rFonts w:hint="eastAsia" w:ascii="宋体" w:hAnsi="宋体" w:cs="宋体"/>
                <w:sz w:val="21"/>
                <w:szCs w:val="21"/>
                <w:lang w:val="en-US" w:eastAsia="zh-CN"/>
              </w:rPr>
              <w:t>生命观念：</w:t>
            </w:r>
            <w:r>
              <w:rPr>
                <w:rStyle w:val="10"/>
                <w:rFonts w:hint="eastAsia" w:hAnsi="宋体" w:cs="宋体"/>
                <w:lang w:val="en-US" w:eastAsia="zh-CN"/>
              </w:rPr>
              <w:t>认同</w:t>
            </w:r>
            <w:r>
              <w:rPr>
                <w:rStyle w:val="10"/>
                <w:rFonts w:hint="eastAsia" w:hAnsi="宋体" w:cs="宋体"/>
              </w:rPr>
              <w:t>结构与功能相适应</w:t>
            </w:r>
            <w:r>
              <w:rPr>
                <w:rStyle w:val="10"/>
                <w:rFonts w:hint="eastAsia" w:hAnsi="宋体" w:cs="宋体"/>
                <w:lang w:val="en-US"/>
              </w:rPr>
              <w:t>的</w:t>
            </w:r>
            <w:r>
              <w:rPr>
                <w:rStyle w:val="10"/>
                <w:rFonts w:hint="eastAsia" w:hAnsi="宋体" w:cs="宋体"/>
              </w:rPr>
              <w:t>生物学基本观点。</w:t>
            </w:r>
          </w:p>
          <w:p w14:paraId="156DFDB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科学思维：</w:t>
            </w:r>
            <w:r>
              <w:rPr>
                <w:rStyle w:val="10"/>
                <w:rFonts w:hint="eastAsia" w:hAnsi="宋体" w:cs="宋体"/>
                <w:sz w:val="21"/>
                <w:szCs w:val="21"/>
                <w:lang w:val="en-US" w:eastAsia="zh-CN"/>
              </w:rPr>
              <w:t>利用生物分类法，得出7个等级的分类单位；利用调查法了解本地某种生物资源。</w:t>
            </w:r>
          </w:p>
          <w:p w14:paraId="15C87ABE">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探究实践：以狼为例，探究动物的分类等级；调查本地区的某种生物资源。</w:t>
            </w:r>
          </w:p>
          <w:p w14:paraId="22385454">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态度责任：在教学中融入保护生物的思想教育，培养学生关注身边的生物、热爱自然的情感。</w:t>
            </w:r>
          </w:p>
          <w:p w14:paraId="34FC5F71">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tc>
      </w:tr>
      <w:tr w14:paraId="2C96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4EF435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451A5457">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1.说出生物分类的七个等级。</w:t>
            </w:r>
          </w:p>
          <w:p w14:paraId="175B2D09">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2.概述生物分类的依据和意义。</w:t>
            </w:r>
          </w:p>
          <w:p w14:paraId="06979EAE">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3.了解双名法。</w:t>
            </w:r>
          </w:p>
        </w:tc>
      </w:tr>
      <w:tr w14:paraId="3660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4C9DA0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6A9AE47">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2723161D">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Style w:val="10"/>
                <w:rFonts w:hint="eastAsia" w:ascii="宋体" w:hAnsi="宋体" w:cs="宋体"/>
              </w:rPr>
            </w:pPr>
            <w:r>
              <w:rPr>
                <w:rStyle w:val="10"/>
                <w:rFonts w:hint="eastAsia" w:ascii="宋体" w:hAnsi="宋体" w:cs="宋体"/>
              </w:rPr>
              <w:t>利用生物分类知识弄清楚生物之间的亲缘关系和进化关系。</w:t>
            </w:r>
          </w:p>
          <w:p w14:paraId="476F859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Style w:val="10"/>
                <w:rFonts w:hint="eastAsia" w:ascii="宋体" w:hAnsi="宋体" w:cs="宋体"/>
                <w:lang w:val="en-US" w:eastAsia="zh-CN"/>
              </w:rPr>
            </w:pPr>
          </w:p>
        </w:tc>
      </w:tr>
    </w:tbl>
    <w:p w14:paraId="7B0F60AF">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2CB2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3C56379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4BBD627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3E6C2A82">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5D33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659357E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5EC7655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58CA657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0EFF5414">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11FBEAA8">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21134CB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529B9513">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Cs w:val="21"/>
                <w:lang w:val="en-US" w:eastAsia="zh-CN"/>
              </w:rPr>
            </w:pPr>
            <w:r>
              <w:rPr>
                <w:rFonts w:hint="eastAsia"/>
                <w:szCs w:val="21"/>
                <w:lang w:val="en-US" w:eastAsia="zh-CN"/>
              </w:rPr>
              <w:t>请同学们回忆下动物的分类的相关内容，思考下：蜻蜓是属于什么动物？</w:t>
            </w:r>
          </w:p>
          <w:p w14:paraId="747284C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蜻蜓既是动物、无脊椎动物、节肢动物，又是昆虫。为什么要给蜻蜓冠以不同的类群名称呢?</w:t>
            </w:r>
          </w:p>
        </w:tc>
        <w:tc>
          <w:tcPr>
            <w:tcW w:w="3194" w:type="dxa"/>
          </w:tcPr>
          <w:p w14:paraId="2416063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363ED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D0B66B3">
            <w:pPr>
              <w:keepNext w:val="0"/>
              <w:pageBreakBefore w:val="0"/>
              <w:widowControl w:val="0"/>
              <w:kinsoku/>
              <w:wordWrap/>
              <w:overflowPunct/>
              <w:topLinePunct w:val="0"/>
              <w:autoSpaceDE/>
              <w:autoSpaceDN/>
              <w:bidi w:val="0"/>
              <w:spacing w:line="288" w:lineRule="auto"/>
              <w:ind w:firstLine="420" w:firstLineChars="200"/>
              <w:textAlignment w:val="auto"/>
              <w:rPr>
                <w:rFonts w:hint="default" w:eastAsia="宋体"/>
                <w:szCs w:val="21"/>
                <w:lang w:val="en-US" w:eastAsia="zh-CN"/>
              </w:rPr>
            </w:pPr>
            <w:r>
              <w:rPr>
                <w:rFonts w:hint="eastAsia"/>
                <w:szCs w:val="21"/>
                <w:lang w:val="en-US" w:eastAsia="zh-CN"/>
              </w:rPr>
              <w:t>学生思考，作答。</w:t>
            </w:r>
          </w:p>
          <w:p w14:paraId="4B47487D">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3242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2861EAF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9EA0EF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6AE060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0C5829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D6DAC4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F8A3E8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77EE6F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CF324D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C89D0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055380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56EBE9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2C7B32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DBD7EE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D9867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B031D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26E2F9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BAF240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6D35C354">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555780DB">
            <w:pPr>
              <w:keepNext w:val="0"/>
              <w:pageBreakBefore w:val="0"/>
              <w:widowControl w:val="0"/>
              <w:kinsoku/>
              <w:wordWrap/>
              <w:overflowPunct/>
              <w:topLinePunct w:val="0"/>
              <w:autoSpaceDE/>
              <w:autoSpaceDN/>
              <w:bidi w:val="0"/>
              <w:spacing w:line="288" w:lineRule="auto"/>
              <w:ind w:firstLine="422" w:firstLineChars="200"/>
              <w:textAlignment w:val="auto"/>
              <w:rPr>
                <w:rFonts w:hint="default"/>
                <w:b/>
                <w:bCs/>
                <w:szCs w:val="21"/>
                <w:lang w:val="en-US" w:eastAsia="zh-CN"/>
              </w:rPr>
            </w:pPr>
            <w:r>
              <w:rPr>
                <w:rFonts w:hint="eastAsia"/>
                <w:b/>
                <w:bCs/>
                <w:szCs w:val="21"/>
                <w:lang w:val="en-US" w:eastAsia="zh-CN"/>
              </w:rPr>
              <w:t>1.分类等级</w:t>
            </w:r>
          </w:p>
          <w:p w14:paraId="28B398E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val="0"/>
                <w:bCs w:val="0"/>
                <w:szCs w:val="21"/>
                <w:lang w:val="en-US" w:eastAsia="zh-CN"/>
              </w:rPr>
            </w:pPr>
            <w:r>
              <w:rPr>
                <w:rFonts w:hint="eastAsia"/>
                <w:b w:val="0"/>
                <w:bCs w:val="0"/>
                <w:szCs w:val="21"/>
                <w:lang w:val="en-US" w:eastAsia="zh-CN"/>
              </w:rPr>
              <w:t>教师引导学生预习课本P131,请同学们思考：</w:t>
            </w:r>
          </w:p>
          <w:p w14:paraId="350F4E27">
            <w:pPr>
              <w:keepNext w:val="0"/>
              <w:pageBreakBefore w:val="0"/>
              <w:widowControl w:val="0"/>
              <w:kinsoku/>
              <w:wordWrap/>
              <w:overflowPunct/>
              <w:topLinePunct w:val="0"/>
              <w:autoSpaceDE/>
              <w:autoSpaceDN/>
              <w:bidi w:val="0"/>
              <w:spacing w:line="288" w:lineRule="auto"/>
              <w:ind w:firstLine="420" w:firstLineChars="200"/>
              <w:textAlignment w:val="auto"/>
              <w:rPr>
                <w:rFonts w:hint="default"/>
                <w:b w:val="0"/>
                <w:bCs w:val="0"/>
                <w:szCs w:val="21"/>
                <w:lang w:val="en-US" w:eastAsia="zh-CN"/>
              </w:rPr>
            </w:pPr>
            <w:r>
              <w:rPr>
                <w:rFonts w:hint="eastAsia"/>
                <w:b w:val="0"/>
                <w:bCs w:val="0"/>
                <w:szCs w:val="21"/>
                <w:lang w:val="en-US" w:eastAsia="zh-CN"/>
              </w:rPr>
              <w:t>生物分类的等级有哪些？</w:t>
            </w:r>
          </w:p>
          <w:p w14:paraId="62ABA98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val="0"/>
                <w:bCs w:val="0"/>
                <w:szCs w:val="21"/>
                <w:lang w:val="en-US" w:eastAsia="zh-CN"/>
              </w:rPr>
            </w:pPr>
            <w:r>
              <w:rPr>
                <w:rFonts w:hint="eastAsia"/>
                <w:b w:val="0"/>
                <w:bCs w:val="0"/>
                <w:szCs w:val="21"/>
                <w:lang w:val="en-US" w:eastAsia="zh-CN"/>
              </w:rPr>
              <w:t>教师总结：</w:t>
            </w:r>
          </w:p>
          <w:p w14:paraId="26ADB392">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根据生物之间在形态结构、生理功能以及生殖方式等方面的相似程度，逐级分类。</w:t>
            </w:r>
          </w:p>
          <w:p w14:paraId="204235C4">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生物分类的等级由高到低依次为:界、门、纲、目、科、属、种。</w:t>
            </w:r>
          </w:p>
          <w:p w14:paraId="0BAB7BC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08FBB72">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val="en-US" w:eastAsia="zh-CN"/>
              </w:rPr>
            </w:pPr>
            <w:r>
              <w:rPr>
                <w:rFonts w:hint="eastAsia"/>
                <w:b/>
                <w:bCs/>
                <w:szCs w:val="21"/>
                <w:lang w:val="en-US" w:eastAsia="zh-CN"/>
              </w:rPr>
              <w:t>科学方法：生物分类</w:t>
            </w:r>
          </w:p>
          <w:p w14:paraId="179B6354">
            <w:pPr>
              <w:keepNext w:val="0"/>
              <w:pageBreakBefore w:val="0"/>
              <w:widowControl w:val="0"/>
              <w:kinsoku/>
              <w:wordWrap/>
              <w:overflowPunct/>
              <w:topLinePunct w:val="0"/>
              <w:autoSpaceDE/>
              <w:autoSpaceDN/>
              <w:bidi w:val="0"/>
              <w:spacing w:line="288" w:lineRule="auto"/>
              <w:ind w:firstLine="420" w:firstLineChars="200"/>
              <w:textAlignment w:val="auto"/>
              <w:rPr>
                <w:rFonts w:hint="default"/>
                <w:b/>
                <w:bCs/>
                <w:szCs w:val="21"/>
                <w:lang w:val="en-US" w:eastAsia="zh-CN"/>
              </w:rPr>
            </w:pPr>
            <w:r>
              <w:rPr>
                <w:rFonts w:hint="eastAsia"/>
                <w:b w:val="0"/>
                <w:bCs w:val="0"/>
                <w:szCs w:val="21"/>
                <w:lang w:val="en-US" w:eastAsia="zh-CN"/>
              </w:rPr>
              <w:t>教师引导学生预习课本P131,请同学们自己总结生物分类法。</w:t>
            </w:r>
          </w:p>
          <w:p w14:paraId="13716AB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val="0"/>
                <w:bCs w:val="0"/>
                <w:szCs w:val="21"/>
                <w:lang w:val="en-US" w:eastAsia="zh-CN"/>
              </w:rPr>
            </w:pPr>
            <w:r>
              <w:rPr>
                <w:rFonts w:hint="eastAsia"/>
                <w:b w:val="0"/>
                <w:bCs w:val="0"/>
                <w:szCs w:val="21"/>
                <w:lang w:val="en-US" w:eastAsia="zh-CN"/>
              </w:rPr>
              <w:t>教师总结：</w:t>
            </w:r>
          </w:p>
          <w:p w14:paraId="209FEC0B">
            <w:pPr>
              <w:keepNext w:val="0"/>
              <w:pageBreakBefore w:val="0"/>
              <w:widowControl w:val="0"/>
              <w:kinsoku/>
              <w:wordWrap/>
              <w:overflowPunct/>
              <w:topLinePunct w:val="0"/>
              <w:autoSpaceDE/>
              <w:autoSpaceDN/>
              <w:bidi w:val="0"/>
              <w:spacing w:line="288" w:lineRule="auto"/>
              <w:ind w:firstLine="420" w:firstLineChars="200"/>
              <w:textAlignment w:val="auto"/>
              <w:rPr>
                <w:rFonts w:hint="default"/>
                <w:b w:val="0"/>
                <w:bCs w:val="0"/>
                <w:szCs w:val="21"/>
                <w:lang w:val="en-US" w:eastAsia="zh-CN"/>
              </w:rPr>
            </w:pPr>
            <w:r>
              <w:rPr>
                <w:rFonts w:hint="default"/>
                <w:b w:val="0"/>
                <w:bCs w:val="0"/>
                <w:szCs w:val="21"/>
                <w:lang w:val="en-US" w:eastAsia="zh-CN"/>
              </w:rPr>
              <w:t>生物分类主要是根据生物的相似程度(包括形态结构、生理功能和生殖方式等)，把生物划分为种、属等不同的等级，并对每一类群的形态结构、生理功能和生殖方式等特征进行科学的描述，以弄清不同类群之间的亲缘关系和进化关系。</w:t>
            </w:r>
          </w:p>
          <w:p w14:paraId="1299A47E">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val="en-US" w:eastAsia="zh-CN"/>
              </w:rPr>
            </w:pPr>
          </w:p>
          <w:p w14:paraId="4469152C">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val="en-US" w:eastAsia="zh-CN"/>
              </w:rPr>
            </w:pPr>
            <w:r>
              <w:rPr>
                <w:rFonts w:hint="eastAsia"/>
                <w:b/>
                <w:bCs/>
                <w:szCs w:val="21"/>
                <w:lang w:val="en-US" w:eastAsia="zh-CN"/>
              </w:rPr>
              <w:t>分析讨论：狼在动物分类中的位置</w:t>
            </w:r>
          </w:p>
          <w:p w14:paraId="35604DBD">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教师引导学生阅读</w:t>
            </w:r>
            <w:r>
              <w:rPr>
                <w:rFonts w:hint="eastAsia"/>
                <w:szCs w:val="21"/>
                <w:lang w:eastAsia="zh-CN"/>
              </w:rPr>
              <w:t>课本</w:t>
            </w:r>
            <w:r>
              <w:rPr>
                <w:rFonts w:hint="eastAsia"/>
                <w:szCs w:val="21"/>
                <w:lang w:val="en-US" w:eastAsia="zh-CN"/>
              </w:rPr>
              <w:t>P</w:t>
            </w:r>
            <w:r>
              <w:rPr>
                <w:rFonts w:hint="eastAsia"/>
                <w:szCs w:val="21"/>
                <w:lang w:eastAsia="zh-CN"/>
              </w:rPr>
              <w:t>1</w:t>
            </w:r>
            <w:r>
              <w:rPr>
                <w:rFonts w:hint="eastAsia"/>
                <w:szCs w:val="21"/>
                <w:lang w:val="en-US" w:eastAsia="zh-CN"/>
              </w:rPr>
              <w:t>32-133</w:t>
            </w:r>
            <w:r>
              <w:rPr>
                <w:rFonts w:hint="eastAsia"/>
                <w:szCs w:val="21"/>
                <w:lang w:eastAsia="zh-CN"/>
              </w:rPr>
              <w:t xml:space="preserve"> 的</w:t>
            </w:r>
            <w:r>
              <w:rPr>
                <w:rFonts w:hint="eastAsia"/>
                <w:szCs w:val="21"/>
                <w:lang w:val="en-US" w:eastAsia="zh-CN"/>
              </w:rPr>
              <w:t>内容，思考一下问题：</w:t>
            </w:r>
          </w:p>
          <w:p w14:paraId="4E449DBA">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default"/>
                <w:szCs w:val="21"/>
                <w:lang w:val="en-US" w:eastAsia="zh-CN"/>
              </w:rPr>
            </w:pPr>
            <w:r>
              <w:rPr>
                <w:rFonts w:hint="eastAsia"/>
                <w:szCs w:val="21"/>
                <w:lang w:val="en-US" w:eastAsia="zh-CN"/>
              </w:rPr>
              <w:t>1.</w:t>
            </w:r>
            <w:r>
              <w:rPr>
                <w:rFonts w:hint="default"/>
                <w:szCs w:val="21"/>
                <w:lang w:val="en-US" w:eastAsia="zh-CN"/>
              </w:rPr>
              <w:t>同为食肉目的狼、狐和虎之间，狼与狐的亲缘关系近，还是狼与虎的亲缘关系近?为什么?</w:t>
            </w:r>
          </w:p>
          <w:p w14:paraId="18C42BC1">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default"/>
                <w:szCs w:val="21"/>
                <w:lang w:val="en-US" w:eastAsia="zh-CN"/>
              </w:rPr>
            </w:pPr>
            <w:r>
              <w:rPr>
                <w:rFonts w:hint="eastAsia"/>
                <w:szCs w:val="21"/>
                <w:lang w:val="en-US" w:eastAsia="zh-CN"/>
              </w:rPr>
              <w:t>2.</w:t>
            </w:r>
            <w:r>
              <w:rPr>
                <w:rFonts w:hint="default"/>
                <w:szCs w:val="21"/>
                <w:lang w:val="en-US" w:eastAsia="zh-CN"/>
              </w:rPr>
              <w:t>分别用7个等级的分类单位描述狼，有什么意义?</w:t>
            </w:r>
          </w:p>
          <w:p w14:paraId="65DC6A8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val="en-US" w:eastAsia="zh-CN"/>
              </w:rPr>
              <w:t>3.</w:t>
            </w:r>
            <w:r>
              <w:rPr>
                <w:rFonts w:hint="eastAsia"/>
                <w:szCs w:val="21"/>
                <w:lang w:eastAsia="zh-CN"/>
              </w:rPr>
              <w:t>在刚才我们看到的生物图片中，和狼亲缘关系最近的是哪种单位的生物?和狼亲缘关系最远的是哪种单位的生物?有规律吗?</w:t>
            </w:r>
          </w:p>
          <w:p w14:paraId="73AC810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15D2AF7">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教师总结：</w:t>
            </w:r>
          </w:p>
          <w:p w14:paraId="0DBD4421">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狼这个物种，在分类上隶属于犬属、犬科、食肉目、哺乳纲、脊索动物门的脊椎动物亚门、动物界。</w:t>
            </w:r>
          </w:p>
          <w:p w14:paraId="4570D07A">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植物的每一个物种，也可以用同样的方法，归属到相应的属、科、目、纲、门、界之中。</w:t>
            </w:r>
          </w:p>
          <w:p w14:paraId="00CE2A48">
            <w:pPr>
              <w:keepNext w:val="0"/>
              <w:pageBreakBefore w:val="0"/>
              <w:widowControl w:val="0"/>
              <w:kinsoku/>
              <w:wordWrap/>
              <w:overflowPunct/>
              <w:topLinePunct w:val="0"/>
              <w:autoSpaceDE/>
              <w:autoSpaceDN/>
              <w:bidi w:val="0"/>
              <w:spacing w:line="288" w:lineRule="auto"/>
              <w:ind w:firstLine="420" w:firstLineChars="200"/>
              <w:textAlignment w:val="auto"/>
            </w:pPr>
            <w:r>
              <w:drawing>
                <wp:inline distT="0" distB="0" distL="114300" distR="114300">
                  <wp:extent cx="2252345" cy="657860"/>
                  <wp:effectExtent l="0" t="0" r="3175" b="1270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2252345" cy="657860"/>
                          </a:xfrm>
                          <a:prstGeom prst="rect">
                            <a:avLst/>
                          </a:prstGeom>
                          <a:noFill/>
                          <a:ln>
                            <a:noFill/>
                          </a:ln>
                        </pic:spPr>
                      </pic:pic>
                    </a:graphicData>
                  </a:graphic>
                </wp:inline>
              </w:drawing>
            </w:r>
          </w:p>
          <w:p w14:paraId="049ABFD1">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7843220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lang w:eastAsia="zh-CN"/>
              </w:rPr>
            </w:pPr>
            <w:r>
              <w:drawing>
                <wp:inline distT="0" distB="0" distL="114300" distR="114300">
                  <wp:extent cx="2245995" cy="1191895"/>
                  <wp:effectExtent l="0" t="0" r="9525" b="1206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2245995" cy="1191895"/>
                          </a:xfrm>
                          <a:prstGeom prst="rect">
                            <a:avLst/>
                          </a:prstGeom>
                          <a:noFill/>
                          <a:ln>
                            <a:noFill/>
                          </a:ln>
                        </pic:spPr>
                      </pic:pic>
                    </a:graphicData>
                  </a:graphic>
                </wp:inline>
              </w:drawing>
            </w:r>
          </w:p>
          <w:p w14:paraId="36DCC79E">
            <w:pPr>
              <w:keepNext w:val="0"/>
              <w:pageBreakBefore w:val="0"/>
              <w:widowControl w:val="0"/>
              <w:numPr>
                <w:ilvl w:val="0"/>
                <w:numId w:val="1"/>
              </w:numPr>
              <w:kinsoku/>
              <w:wordWrap/>
              <w:overflowPunct/>
              <w:topLinePunct w:val="0"/>
              <w:autoSpaceDE/>
              <w:autoSpaceDN/>
              <w:bidi w:val="0"/>
              <w:spacing w:line="288" w:lineRule="auto"/>
              <w:ind w:firstLine="422" w:firstLineChars="200"/>
              <w:textAlignment w:val="auto"/>
              <w:rPr>
                <w:rFonts w:hint="eastAsia"/>
                <w:b/>
                <w:bCs/>
                <w:szCs w:val="21"/>
                <w:lang w:val="en-US" w:eastAsia="zh-CN"/>
              </w:rPr>
            </w:pPr>
            <w:r>
              <w:rPr>
                <w:rFonts w:hint="eastAsia"/>
                <w:b/>
                <w:bCs/>
                <w:szCs w:val="21"/>
                <w:lang w:val="en-US" w:eastAsia="zh-CN"/>
              </w:rPr>
              <w:t>种是最基本的分类单位</w:t>
            </w:r>
          </w:p>
          <w:p w14:paraId="02E3ADEE">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val="0"/>
                <w:bCs w:val="0"/>
                <w:szCs w:val="21"/>
                <w:lang w:val="en-US" w:eastAsia="zh-CN"/>
              </w:rPr>
            </w:pPr>
            <w:r>
              <w:rPr>
                <w:rFonts w:hint="eastAsia"/>
                <w:b w:val="0"/>
                <w:bCs w:val="0"/>
                <w:szCs w:val="21"/>
                <w:lang w:val="en-US" w:eastAsia="zh-CN"/>
              </w:rPr>
              <w:t>引导学生预习课本P134内容</w:t>
            </w:r>
            <w:r>
              <w:rPr>
                <w:rFonts w:hint="eastAsia"/>
                <w:b/>
                <w:bCs/>
                <w:szCs w:val="21"/>
                <w:lang w:val="en-US" w:eastAsia="zh-CN"/>
              </w:rPr>
              <w:t>，</w:t>
            </w:r>
            <w:r>
              <w:rPr>
                <w:rFonts w:hint="eastAsia"/>
                <w:b w:val="0"/>
                <w:bCs w:val="0"/>
                <w:szCs w:val="21"/>
                <w:lang w:val="en-US" w:eastAsia="zh-CN"/>
              </w:rPr>
              <w:t>思考</w:t>
            </w:r>
            <w:r>
              <w:rPr>
                <w:rFonts w:hint="eastAsia"/>
                <w:b/>
                <w:bCs/>
                <w:szCs w:val="21"/>
                <w:lang w:val="en-US" w:eastAsia="zh-CN"/>
              </w:rPr>
              <w:t>：</w:t>
            </w:r>
            <w:r>
              <w:rPr>
                <w:rFonts w:hint="eastAsia"/>
                <w:b w:val="0"/>
                <w:bCs w:val="0"/>
                <w:szCs w:val="21"/>
                <w:lang w:val="en-US" w:eastAsia="zh-CN"/>
              </w:rPr>
              <w:t>最基本的分类单位是什么？</w:t>
            </w:r>
          </w:p>
          <w:p w14:paraId="5113D3AF">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val="0"/>
                <w:bCs w:val="0"/>
                <w:szCs w:val="21"/>
                <w:lang w:val="en-US" w:eastAsia="zh-CN"/>
              </w:rPr>
            </w:pPr>
            <w:r>
              <w:rPr>
                <w:rFonts w:hint="eastAsia"/>
                <w:b w:val="0"/>
                <w:bCs w:val="0"/>
                <w:szCs w:val="21"/>
                <w:lang w:val="en-US" w:eastAsia="zh-CN"/>
              </w:rPr>
              <w:t>教师总结：</w:t>
            </w:r>
          </w:p>
          <w:p w14:paraId="4087C3AA">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val="0"/>
                <w:bCs w:val="0"/>
                <w:szCs w:val="21"/>
                <w:lang w:val="en-US" w:eastAsia="zh-CN"/>
              </w:rPr>
            </w:pPr>
            <w:r>
              <w:rPr>
                <w:rFonts w:hint="default"/>
                <w:b w:val="0"/>
                <w:bCs w:val="0"/>
                <w:szCs w:val="21"/>
                <w:lang w:val="en-US" w:eastAsia="zh-CN"/>
              </w:rPr>
              <w:t>在7个等级的分类单位中，种是最基本的分类单位。</w:t>
            </w:r>
          </w:p>
          <w:p w14:paraId="086318C3">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drawing>
                <wp:inline distT="0" distB="0" distL="114300" distR="114300">
                  <wp:extent cx="2388235" cy="1022350"/>
                  <wp:effectExtent l="0" t="0" r="444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388235" cy="1022350"/>
                          </a:xfrm>
                          <a:prstGeom prst="rect">
                            <a:avLst/>
                          </a:prstGeom>
                          <a:noFill/>
                          <a:ln>
                            <a:noFill/>
                          </a:ln>
                        </pic:spPr>
                      </pic:pic>
                    </a:graphicData>
                  </a:graphic>
                </wp:inline>
              </w:drawing>
            </w:r>
          </w:p>
          <w:p w14:paraId="6F105970">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双名法</w:t>
            </w:r>
          </w:p>
          <w:p w14:paraId="0B0E59D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植物界和动物界的生物有什么区别？</w:t>
            </w:r>
          </w:p>
          <w:p w14:paraId="3542A87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演示油松和毛白杨，打乱分类等级进行分类。引导学生学习植物的分类等级。</w:t>
            </w:r>
          </w:p>
          <w:p w14:paraId="394B051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演示植物标牌，示生物的学名。</w:t>
            </w:r>
          </w:p>
          <w:p w14:paraId="5B0E883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val="en-US" w:eastAsia="zh-CN"/>
              </w:rPr>
              <w:t>总结：</w:t>
            </w:r>
          </w:p>
          <w:p w14:paraId="5CC9832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default"/>
                <w:szCs w:val="21"/>
                <w:lang w:val="en-US" w:eastAsia="zh-CN"/>
              </w:rPr>
              <w:t>一个物种的学名由属名和种加词组成，用拉丁文斜体字书写，其中属名的第一个字母须大写，种加词第一个字母须小写。在种加词后面还常附有命名者的姓名等信息(也可省略)。</w:t>
            </w:r>
          </w:p>
          <w:p w14:paraId="6CDD503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p>
          <w:p w14:paraId="7175104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eastAsia="zh-CN"/>
              </w:rPr>
              <w:t>生物学家们划分了很多的分类等级来对生物进行分类，这样做有什么意义呢？</w:t>
            </w:r>
            <w:r>
              <w:rPr>
                <w:rFonts w:hint="eastAsia"/>
                <w:szCs w:val="21"/>
                <w:lang w:val="en-US" w:eastAsia="zh-CN"/>
              </w:rPr>
              <w:t>请同学们阅读课本P134,进行总结。</w:t>
            </w:r>
          </w:p>
          <w:p w14:paraId="353BE0BA">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教师总结：</w:t>
            </w:r>
          </w:p>
          <w:p w14:paraId="69DEF922">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按照不同等级的分类单位对生物进行分类，可以弄清生物之间的亲缘关系，更好地研究、保护和利用生物。</w:t>
            </w:r>
          </w:p>
          <w:p w14:paraId="415F5C08">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p>
          <w:p w14:paraId="519FCE23">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Cs w:val="21"/>
                <w:lang w:val="en-US" w:eastAsia="zh-CN"/>
              </w:rPr>
            </w:pPr>
            <w:r>
              <w:rPr>
                <w:rFonts w:hint="eastAsia"/>
                <w:b/>
                <w:bCs/>
                <w:szCs w:val="21"/>
                <w:lang w:val="en-US" w:eastAsia="zh-CN"/>
              </w:rPr>
              <w:t>科学方法：调查</w:t>
            </w:r>
          </w:p>
          <w:p w14:paraId="7310F66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教师让学生阅读课本P134-135内容，请同学们回答：调查的过程如何？</w:t>
            </w:r>
          </w:p>
          <w:p w14:paraId="1208BD4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总结：</w:t>
            </w:r>
          </w:p>
          <w:p w14:paraId="59FC79E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p>
          <w:p w14:paraId="23BDD05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调查时首先要明确调查目的和调查对象，并制订合理的调查方案。调查过程中要如实记录。对调查的结果要进行整理和分析，有时还要用数学方法进行统计。</w:t>
            </w:r>
          </w:p>
          <w:p w14:paraId="5DE3FB2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7CABD2D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组织学生在课下调查本地区的某种生物资料。并思考如下问题：</w:t>
            </w:r>
          </w:p>
          <w:p w14:paraId="6C23151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本地区有特色的生物资源有哪些?你提出的保护和开发利用的措施有哪些?</w:t>
            </w:r>
          </w:p>
          <w:p w14:paraId="7E526F9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7FD1B67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lang w:val="en-US" w:eastAsia="zh-CN"/>
              </w:rPr>
            </w:pPr>
            <w:r>
              <w:rPr>
                <w:rFonts w:hint="eastAsia"/>
                <w:b/>
                <w:bCs/>
                <w:lang w:val="en-US" w:eastAsia="zh-CN"/>
              </w:rPr>
              <w:t>课外实践：给校园的植物挂牌</w:t>
            </w:r>
          </w:p>
          <w:p w14:paraId="59A3EED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default"/>
                <w:lang w:val="en-US" w:eastAsia="zh-CN"/>
              </w:rPr>
              <w:t>在老师的指导下，查阅有关分类的书籍，试着设计制作标牌并给校园内的植物挂牌。</w:t>
            </w:r>
          </w:p>
          <w:p w14:paraId="70A4C04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default"/>
                <w:lang w:val="en-US" w:eastAsia="zh-CN"/>
              </w:rPr>
              <w:t>如果校园里的植物已经有了标牌，</w:t>
            </w:r>
            <w:r>
              <w:rPr>
                <w:rFonts w:hint="eastAsia"/>
                <w:lang w:val="en-US" w:eastAsia="zh-CN"/>
              </w:rPr>
              <w:t>请同学们</w:t>
            </w:r>
            <w:r>
              <w:rPr>
                <w:rFonts w:hint="default"/>
                <w:lang w:val="en-US" w:eastAsia="zh-CN"/>
              </w:rPr>
              <w:t>去评估这些标牌上的信息是否准确。</w:t>
            </w:r>
          </w:p>
        </w:tc>
        <w:tc>
          <w:tcPr>
            <w:tcW w:w="3194" w:type="dxa"/>
          </w:tcPr>
          <w:p w14:paraId="581F0D56">
            <w:pPr>
              <w:keepNext w:val="0"/>
              <w:pageBreakBefore w:val="0"/>
              <w:widowControl w:val="0"/>
              <w:kinsoku/>
              <w:wordWrap/>
              <w:overflowPunct/>
              <w:topLinePunct w:val="0"/>
              <w:autoSpaceDE/>
              <w:autoSpaceDN/>
              <w:bidi w:val="0"/>
              <w:spacing w:line="288" w:lineRule="auto"/>
              <w:textAlignment w:val="auto"/>
              <w:rPr>
                <w:szCs w:val="21"/>
              </w:rPr>
            </w:pPr>
          </w:p>
          <w:p w14:paraId="5DDFCA2A">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学生阅读课本，回答。</w:t>
            </w:r>
          </w:p>
          <w:p w14:paraId="46FF8A09">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DD37E6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D820F6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76B8EC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936275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3DA1D87">
            <w:pPr>
              <w:keepNext w:val="0"/>
              <w:pageBreakBefore w:val="0"/>
              <w:widowControl w:val="0"/>
              <w:kinsoku/>
              <w:wordWrap/>
              <w:overflowPunct/>
              <w:topLinePunct w:val="0"/>
              <w:autoSpaceDE/>
              <w:autoSpaceDN/>
              <w:bidi w:val="0"/>
              <w:spacing w:line="288" w:lineRule="auto"/>
              <w:textAlignment w:val="auto"/>
              <w:rPr>
                <w:szCs w:val="21"/>
              </w:rPr>
            </w:pPr>
          </w:p>
          <w:p w14:paraId="5E0B0DF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2AC05B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C7EF94F">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学生阅读课本，总结。</w:t>
            </w:r>
          </w:p>
          <w:p w14:paraId="434849E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C7600B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D12495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84DFCE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317EF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DB443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A2D698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F98E80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1FD0A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C33074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25D049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AE4106">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6527DF7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544DA55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EF7617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85281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AA857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C2860E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718B0E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B12D7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5CD13B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B9086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FB4A3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53FF8D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D0D2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B0D208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EDEDBD7">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[分享与交流]</w:t>
            </w:r>
          </w:p>
          <w:p w14:paraId="43494CA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学生分享讨论结果。</w:t>
            </w:r>
          </w:p>
          <w:p w14:paraId="119D301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856016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661CC6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10BCC2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6190F39">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8F19427">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7D3B967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3F7453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7588F8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EF4351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B54E7D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86443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32920F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3D86144">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6A6B2C4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5D9DBC6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4AA920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D141A6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23CC48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EE8105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76684C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89B6DC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E713577">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学生阅读课本，总结。</w:t>
            </w:r>
          </w:p>
          <w:p w14:paraId="23A89372">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1469D5D">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6E074CF4">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E087A08">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2A578F49">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B577C90">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A82A835">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70E39A8E">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学生阅读课本，总结。</w:t>
            </w:r>
          </w:p>
          <w:p w14:paraId="6A402185">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415D945A">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F72A08F">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3CA8FE2">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5DE95C33">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BE9D9CA">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7B166DBC">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0C9247A">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4ED016A1">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学生分组进行调查，分析数据，撰写调查报告。</w:t>
            </w:r>
          </w:p>
          <w:p w14:paraId="33875D12">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7D92B5C5">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07C4813D">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306915A">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学生挂牌，评估。</w:t>
            </w:r>
          </w:p>
        </w:tc>
      </w:tr>
      <w:tr w14:paraId="3616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5C7F00C">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6F89D1FF">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30802D37">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0398CAA3">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0388FB94">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734476EE">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ascii="Times New Roman" w:hAnsi="Times New Roman" w:eastAsia="黑体" w:cs="Times New Roman"/>
        </w:rPr>
        <w:t>第</w:t>
      </w:r>
      <w:r>
        <w:rPr>
          <w:rFonts w:hint="eastAsia" w:ascii="Times New Roman" w:hAnsi="Times New Roman" w:eastAsia="黑体" w:cs="Times New Roman"/>
          <w:b/>
          <w:lang w:eastAsia="zh-CN"/>
        </w:rPr>
        <w:t>二</w:t>
      </w:r>
      <w:r>
        <w:rPr>
          <w:rFonts w:ascii="Times New Roman" w:hAnsi="Times New Roman" w:eastAsia="黑体" w:cs="Times New Roman"/>
        </w:rPr>
        <w:t>节　</w:t>
      </w:r>
      <w:r>
        <w:rPr>
          <w:rFonts w:hint="eastAsia" w:ascii="Times New Roman" w:hAnsi="Times New Roman" w:eastAsia="黑体" w:cs="Times New Roman"/>
          <w:lang w:eastAsia="zh-CN"/>
        </w:rPr>
        <w:t>从种到界</w:t>
      </w:r>
    </w:p>
    <w:p w14:paraId="41139879">
      <w:pPr>
        <w:pStyle w:val="3"/>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5964555" cy="108204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964555" cy="1082040"/>
                    </a:xfrm>
                    <a:prstGeom prst="rect">
                      <a:avLst/>
                    </a:prstGeom>
                    <a:noFill/>
                    <a:ln>
                      <a:noFill/>
                    </a:ln>
                  </pic:spPr>
                </pic:pic>
              </a:graphicData>
            </a:graphic>
          </wp:inline>
        </w:drawing>
      </w:r>
    </w:p>
    <w:p w14:paraId="23600C68">
      <w:pPr>
        <w:pStyle w:val="3"/>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5A2BBF47">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56DB7BE7">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 w:val="21"/>
          <w:szCs w:val="21"/>
        </w:rPr>
      </w:pPr>
      <w:r>
        <w:rPr>
          <w:rFonts w:hint="eastAsia"/>
          <w:sz w:val="21"/>
          <w:szCs w:val="21"/>
        </w:rPr>
        <w:t>这是一节较抽象的课，如何使教学内容详细化、形象化是本节教学的关键。教学过程中多处应用详细事例加以类比，使学生更简单理解，图示界、门、纲、目、科、属、种的关系同样利于学生理解。课堂的活动、师生沟通、生生沟通活跃，民主、主动、和谐的课堂促进学生对教学内容主动探究充分发挥学生学习的主动性，体现学生是学习的主体地位。</w:t>
      </w: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03CE6F5A">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20F0D">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533ACE"/>
    <w:multiLevelType w:val="singleLevel"/>
    <w:tmpl w:val="3B533AC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962365E"/>
    <w:rsid w:val="096640C7"/>
    <w:rsid w:val="097941A9"/>
    <w:rsid w:val="09CA77B8"/>
    <w:rsid w:val="0F161595"/>
    <w:rsid w:val="12E1651D"/>
    <w:rsid w:val="17C74B43"/>
    <w:rsid w:val="1E045797"/>
    <w:rsid w:val="1F1B42AF"/>
    <w:rsid w:val="215F59E0"/>
    <w:rsid w:val="2280506E"/>
    <w:rsid w:val="24AC27CE"/>
    <w:rsid w:val="2BCC1FF4"/>
    <w:rsid w:val="34F0546A"/>
    <w:rsid w:val="37987A93"/>
    <w:rsid w:val="3F570BFC"/>
    <w:rsid w:val="400B6EEE"/>
    <w:rsid w:val="451E2F6D"/>
    <w:rsid w:val="47674402"/>
    <w:rsid w:val="477E61A4"/>
    <w:rsid w:val="4D893A11"/>
    <w:rsid w:val="549E6145"/>
    <w:rsid w:val="568D0913"/>
    <w:rsid w:val="570B7F3D"/>
    <w:rsid w:val="5A1B7661"/>
    <w:rsid w:val="5A5F6A24"/>
    <w:rsid w:val="5C581500"/>
    <w:rsid w:val="5D2E1E16"/>
    <w:rsid w:val="63780B0C"/>
    <w:rsid w:val="694C60DB"/>
    <w:rsid w:val="6E6F6615"/>
    <w:rsid w:val="72B23B0B"/>
    <w:rsid w:val="743F5B8B"/>
    <w:rsid w:val="749C0257"/>
    <w:rsid w:val="74C22D24"/>
    <w:rsid w:val="755F2604"/>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2050</Words>
  <Characters>2086</Characters>
  <Lines>24</Lines>
  <Paragraphs>6</Paragraphs>
  <TotalTime>1</TotalTime>
  <ScaleCrop>false</ScaleCrop>
  <LinksUpToDate>false</LinksUpToDate>
  <CharactersWithSpaces>2094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2024-09-02T06:53:32Z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